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6570" w14:textId="77777777" w:rsidR="0081086A" w:rsidRDefault="0081086A" w:rsidP="0081086A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14:paraId="54C0503B" w14:textId="77777777" w:rsidR="0081086A" w:rsidRDefault="0081086A" w:rsidP="0081086A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4/2024</w:t>
      </w:r>
    </w:p>
    <w:p w14:paraId="70D2B967" w14:textId="77777777" w:rsidR="0081086A" w:rsidRDefault="0081086A" w:rsidP="0081086A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Przedszkola Samorządowego</w:t>
      </w:r>
    </w:p>
    <w:p w14:paraId="5F1F99AE" w14:textId="77777777" w:rsidR="0081086A" w:rsidRDefault="0081086A" w:rsidP="0081086A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 Szczebrzeszynie</w:t>
      </w:r>
    </w:p>
    <w:p w14:paraId="5A578C64" w14:textId="77777777" w:rsidR="0081086A" w:rsidRPr="00FF424B" w:rsidRDefault="0081086A" w:rsidP="0081086A">
      <w:pPr>
        <w:ind w:left="424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 dnia 26.01.2024r</w:t>
      </w:r>
    </w:p>
    <w:p w14:paraId="6BB1AC8C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556FF" w14:textId="77777777" w:rsidR="0081086A" w:rsidRPr="002C4F45" w:rsidRDefault="0081086A" w:rsidP="008108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729EA" w14:textId="77777777" w:rsidR="0081086A" w:rsidRPr="002C4F45" w:rsidRDefault="0081086A" w:rsidP="0081086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4F45">
        <w:rPr>
          <w:rFonts w:ascii="Times New Roman" w:hAnsi="Times New Roman" w:cs="Times New Roman"/>
          <w:b/>
          <w:bCs/>
          <w:sz w:val="28"/>
          <w:szCs w:val="28"/>
          <w:u w:val="single"/>
        </w:rPr>
        <w:t>STANDARDY OCHRONY MAŁOLETNICH</w:t>
      </w:r>
      <w:r w:rsidRPr="002C4F45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W PRZEDSZKOLU SAMORZĄDOWYM W SZCZEBRZESZYNIE</w:t>
      </w:r>
    </w:p>
    <w:p w14:paraId="29EFAF1B" w14:textId="77777777" w:rsidR="0081086A" w:rsidRPr="002C4F45" w:rsidRDefault="0081086A" w:rsidP="008108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1D6204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F45">
        <w:rPr>
          <w:rFonts w:ascii="Times New Roman" w:hAnsi="Times New Roman" w:cs="Times New Roman"/>
          <w:b/>
          <w:bCs/>
          <w:sz w:val="24"/>
          <w:szCs w:val="24"/>
        </w:rPr>
        <w:t>Wersja skrócona przeznaczona dla małoletnich</w:t>
      </w:r>
    </w:p>
    <w:p w14:paraId="61463108" w14:textId="77777777" w:rsidR="0081086A" w:rsidRPr="002C4F45" w:rsidRDefault="0081086A" w:rsidP="0081086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D3EA3A" w14:textId="77777777" w:rsidR="0081086A" w:rsidRDefault="0081086A" w:rsidP="0081086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Podstawa prawna: art. 22b pkt 1 ustawy z dnia 13 maja 2016 r. o przeciwdziałaniu zagrożeniom przestępczością na tle seksualnym (Dz. U. z 2023 r. poz. 1304)</w:t>
      </w:r>
    </w:p>
    <w:p w14:paraId="48CDA99B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086CA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FA0F0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F45">
        <w:rPr>
          <w:rFonts w:ascii="Times New Roman" w:hAnsi="Times New Roman" w:cs="Times New Roman"/>
          <w:b/>
          <w:bCs/>
          <w:sz w:val="28"/>
          <w:szCs w:val="28"/>
        </w:rPr>
        <w:t>W Standardach Ochrony Małoletnich, zwanych dalej „Standardami”, określa się:</w:t>
      </w:r>
    </w:p>
    <w:p w14:paraId="577E01CF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84E40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C4F45">
        <w:rPr>
          <w:rFonts w:ascii="Times New Roman" w:hAnsi="Times New Roman" w:cs="Times New Roman"/>
          <w:b/>
          <w:sz w:val="28"/>
          <w:szCs w:val="28"/>
        </w:rPr>
        <w:t>§  1.</w:t>
      </w:r>
      <w:r w:rsidRPr="002C4F4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2C4F45">
        <w:rPr>
          <w:rFonts w:ascii="Times New Roman" w:hAnsi="Times New Roman" w:cs="Times New Roman"/>
          <w:b/>
          <w:sz w:val="28"/>
          <w:szCs w:val="28"/>
        </w:rPr>
        <w:t>Zachowania personelu niedozwolone wobec małoletnich:</w:t>
      </w:r>
    </w:p>
    <w:p w14:paraId="777E9DE0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 xml:space="preserve">Nie wolno zawstydzać, upokarzać, lekceważyć i obrażać dziecka. </w:t>
      </w:r>
    </w:p>
    <w:p w14:paraId="4F7B9628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>Nie wolno krzyczeć na dziecko w sytuacji innej niż wynikająca z zagrożenia bezpieczeństwa dziecka lub innych osób.</w:t>
      </w:r>
    </w:p>
    <w:p w14:paraId="533C5911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 xml:space="preserve">Nie wolno w jakikolwiek sposób naruszać integralności fizycznej dziecka. </w:t>
      </w:r>
    </w:p>
    <w:p w14:paraId="4D31C787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>Nie wolno dotykać dziecka w sposób, który może być uznany za nieprzyzwoity lub niestosowny.</w:t>
      </w:r>
    </w:p>
    <w:p w14:paraId="09C06488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>Nie wolno ujawniać informacji o sytuacji rodzinnej, ekonomicznej, medycznej, opiekuńczej i prawnej dotyczących dziecka osobom nieuprawnionym, w tym wobec innych dzieci.</w:t>
      </w:r>
    </w:p>
    <w:p w14:paraId="34DD6AC2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>Niedopuszczalne jest stosowanie przemocy wobec dziecka w jakiejkolwiek formie.</w:t>
      </w:r>
    </w:p>
    <w:p w14:paraId="2D55548B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 xml:space="preserve">Nie wolno zachowywać się w obecności dzieci w sposób niestosowny. Dotyczy to używania wulgarnych słów, nieprzyzwoitych gestów i żartów, czynienia obraźliwych uwag, nawiązywania w wypowiedziach do aktywności bądź atrakcyjności seksualnej oraz wykorzystywania wobec dziecka relacji władzy lub przewagi fizycznej (zastraszanie, przymuszanie, groźby). </w:t>
      </w:r>
    </w:p>
    <w:p w14:paraId="3D991796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>Należy unikać faworyzowania dzieci.</w:t>
      </w:r>
    </w:p>
    <w:p w14:paraId="352AAD16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>Nie wolno nawiązywać z dzieckiem jakichkolwiek relacji mogących sugerować relacje romantyczne lub seksualne ani składać dziecku propozycji o nieodpowiednim charakterze. Obejmuje to także seksualne komentarze, żarty, gesty oraz udostępnianie dzieciom treści erotycznych i pornograficznych, bez względu na ich formę.</w:t>
      </w:r>
    </w:p>
    <w:p w14:paraId="413EE56E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>Nie wolno utrwalać wizerunku dziecka (filmowanie, nagrywanie głosu, fotografowanie) dla potrzeb prywatnych. Dotyczy to także umożliwienia osobom trzecim utrwalenia wizerunku dzieci bez zgody rodziców/opiekunów prawnych.</w:t>
      </w:r>
    </w:p>
    <w:p w14:paraId="24F48EE5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>Nie wolno proponować dzieciom alkoholu, wyrobów tytoniowych ani substancji działających podobnie do alkoholu, jak również używać ich w obecności dzieci.</w:t>
      </w:r>
    </w:p>
    <w:p w14:paraId="551AAA2D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lastRenderedPageBreak/>
        <w:t xml:space="preserve">Nie wolno zachowywać się w sposób mogący sugerować innym istnienie prywatnych zależności, prowadzących do oskarżeń o nierówne traktowanie bądź czerpanie korzyści majątkowych i innych. </w:t>
      </w:r>
    </w:p>
    <w:p w14:paraId="7AFF6905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>Kontakt fizyczny z dzieckiem nigdy nie może być niejawny bądź ukrywany, wiązać się z</w:t>
      </w:r>
      <w:r w:rsidRPr="002C4F45">
        <w:rPr>
          <w:szCs w:val="24"/>
          <w:lang w:val="pl-PL"/>
        </w:rPr>
        <w:t> </w:t>
      </w:r>
      <w:r w:rsidRPr="002C4F45">
        <w:rPr>
          <w:szCs w:val="24"/>
        </w:rPr>
        <w:t>jakąkolwiek gratyfikacją ani wynikać z relacji władzy.</w:t>
      </w:r>
    </w:p>
    <w:p w14:paraId="336CDB81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DB2E9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586AF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45">
        <w:rPr>
          <w:rFonts w:ascii="Times New Roman" w:hAnsi="Times New Roman" w:cs="Times New Roman"/>
          <w:b/>
          <w:sz w:val="28"/>
          <w:szCs w:val="28"/>
        </w:rPr>
        <w:t>§  2.</w:t>
      </w:r>
      <w:r w:rsidRPr="002C4F45">
        <w:rPr>
          <w:rFonts w:ascii="Times New Roman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2C4F45">
        <w:rPr>
          <w:rFonts w:ascii="Times New Roman" w:hAnsi="Times New Roman" w:cs="Times New Roman"/>
          <w:b/>
          <w:sz w:val="28"/>
          <w:szCs w:val="28"/>
        </w:rPr>
        <w:t>Zachowania niedozwolone w relacjach rówieśniczych:</w:t>
      </w:r>
    </w:p>
    <w:p w14:paraId="467CD319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BB32A9" w14:textId="77777777" w:rsidR="0081086A" w:rsidRPr="002C4F45" w:rsidRDefault="0081086A" w:rsidP="0081086A">
      <w:pPr>
        <w:numPr>
          <w:ilvl w:val="6"/>
          <w:numId w:val="2"/>
        </w:numPr>
        <w:shd w:val="clear" w:color="auto" w:fill="FFFFFF"/>
        <w:spacing w:line="240" w:lineRule="auto"/>
        <w:ind w:left="426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4F45">
        <w:rPr>
          <w:rFonts w:ascii="Times New Roman" w:hAnsi="Times New Roman" w:cs="Times New Roman"/>
          <w:b/>
          <w:bCs/>
          <w:sz w:val="28"/>
          <w:szCs w:val="28"/>
        </w:rPr>
        <w:t>Zachowania niedozwolone:</w:t>
      </w:r>
    </w:p>
    <w:p w14:paraId="5193494C" w14:textId="77777777" w:rsidR="0081086A" w:rsidRPr="002C4F45" w:rsidRDefault="0081086A" w:rsidP="0081086A">
      <w:pPr>
        <w:spacing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2C4F45">
        <w:rPr>
          <w:rFonts w:ascii="Times New Roman" w:hAnsi="Times New Roman" w:cs="Times New Roman"/>
          <w:bCs/>
          <w:kern w:val="2"/>
          <w:sz w:val="24"/>
          <w:szCs w:val="24"/>
        </w:rPr>
        <w:t xml:space="preserve">Przemoc w przedszkolu nie jest akceptowalna, ponieważ: </w:t>
      </w:r>
    </w:p>
    <w:p w14:paraId="1A6FC287" w14:textId="77777777" w:rsidR="0081086A" w:rsidRPr="002C4F45" w:rsidRDefault="0081086A" w:rsidP="0081086A">
      <w:pPr>
        <w:pStyle w:val="NormalnyWeb"/>
        <w:numPr>
          <w:ilvl w:val="0"/>
          <w:numId w:val="6"/>
        </w:numPr>
        <w:shd w:val="clear" w:color="auto" w:fill="FFFFFF"/>
        <w:spacing w:before="0" w:after="0"/>
        <w:contextualSpacing/>
        <w:jc w:val="both"/>
        <w:outlineLvl w:val="2"/>
        <w:rPr>
          <w:bCs/>
          <w:kern w:val="2"/>
          <w:szCs w:val="24"/>
          <w:shd w:val="clear" w:color="auto" w:fill="FFFFFF"/>
        </w:rPr>
      </w:pPr>
      <w:r w:rsidRPr="002C4F45">
        <w:rPr>
          <w:bCs/>
          <w:kern w:val="2"/>
          <w:szCs w:val="24"/>
        </w:rPr>
        <w:t>narusza podstawowe prawa dziecka: do godności osobistej, życia w poczuciu bezpieczeństwa</w:t>
      </w:r>
      <w:r w:rsidRPr="002C4F45">
        <w:rPr>
          <w:bCs/>
          <w:kern w:val="2"/>
          <w:szCs w:val="24"/>
          <w:lang w:val="pl-PL"/>
        </w:rPr>
        <w:t>;</w:t>
      </w:r>
    </w:p>
    <w:p w14:paraId="4C866752" w14:textId="77777777" w:rsidR="0081086A" w:rsidRPr="002C4F45" w:rsidRDefault="0081086A" w:rsidP="0081086A">
      <w:pPr>
        <w:pStyle w:val="NormalnyWeb"/>
        <w:numPr>
          <w:ilvl w:val="0"/>
          <w:numId w:val="6"/>
        </w:numPr>
        <w:shd w:val="clear" w:color="auto" w:fill="FFFFFF"/>
        <w:spacing w:before="0" w:after="0"/>
        <w:contextualSpacing/>
        <w:jc w:val="both"/>
        <w:outlineLvl w:val="2"/>
        <w:rPr>
          <w:bCs/>
          <w:kern w:val="2"/>
          <w:szCs w:val="24"/>
          <w:shd w:val="clear" w:color="auto" w:fill="FFFFFF"/>
        </w:rPr>
      </w:pPr>
      <w:r w:rsidRPr="002C4F45">
        <w:rPr>
          <w:bCs/>
          <w:kern w:val="2"/>
          <w:szCs w:val="24"/>
        </w:rPr>
        <w:t>wywiera negatywny wpływ na dziecko poszkodowane</w:t>
      </w:r>
      <w:r w:rsidRPr="002C4F45">
        <w:rPr>
          <w:bCs/>
          <w:kern w:val="2"/>
          <w:szCs w:val="24"/>
          <w:lang w:val="pl-PL"/>
        </w:rPr>
        <w:t xml:space="preserve"> i może powodować</w:t>
      </w:r>
      <w:r w:rsidRPr="002C4F45">
        <w:rPr>
          <w:bCs/>
          <w:kern w:val="2"/>
          <w:szCs w:val="24"/>
        </w:rPr>
        <w:t xml:space="preserve"> obniżenie poczucia własnej wartości, spadek motywacji do nauki, depresję, choroby somatyczne, alienację społeczną, myśli samobójcze</w:t>
      </w:r>
      <w:r w:rsidRPr="002C4F45">
        <w:rPr>
          <w:bCs/>
          <w:kern w:val="2"/>
          <w:szCs w:val="24"/>
          <w:lang w:val="pl-PL"/>
        </w:rPr>
        <w:t>;</w:t>
      </w:r>
    </w:p>
    <w:p w14:paraId="5B368A0E" w14:textId="77777777" w:rsidR="0081086A" w:rsidRPr="002C4F45" w:rsidRDefault="0081086A" w:rsidP="0081086A">
      <w:pPr>
        <w:pStyle w:val="NormalnyWeb"/>
        <w:numPr>
          <w:ilvl w:val="0"/>
          <w:numId w:val="6"/>
        </w:numPr>
        <w:shd w:val="clear" w:color="auto" w:fill="FFFFFF"/>
        <w:spacing w:before="0" w:after="0"/>
        <w:contextualSpacing/>
        <w:jc w:val="both"/>
        <w:outlineLvl w:val="2"/>
        <w:rPr>
          <w:bCs/>
          <w:kern w:val="2"/>
          <w:szCs w:val="24"/>
          <w:shd w:val="clear" w:color="auto" w:fill="FFFFFF"/>
        </w:rPr>
      </w:pPr>
      <w:r w:rsidRPr="002C4F45">
        <w:rPr>
          <w:bCs/>
          <w:kern w:val="2"/>
          <w:szCs w:val="24"/>
        </w:rPr>
        <w:t>wywiera negatywny wpływ na sprawców poprzez utrwalanie nieodpowiednich zachowań wobec rówieśników, demoralizację, przyczynianie się w przyszłości do problemów z prawem, depresji i myśli samobójczych</w:t>
      </w:r>
      <w:r w:rsidRPr="002C4F45">
        <w:rPr>
          <w:bCs/>
          <w:kern w:val="2"/>
          <w:szCs w:val="24"/>
          <w:lang w:val="pl-PL"/>
        </w:rPr>
        <w:t>;</w:t>
      </w:r>
    </w:p>
    <w:p w14:paraId="565B300C" w14:textId="77777777" w:rsidR="0081086A" w:rsidRPr="002C4F45" w:rsidRDefault="0081086A" w:rsidP="0081086A">
      <w:pPr>
        <w:pStyle w:val="NormalnyWeb"/>
        <w:numPr>
          <w:ilvl w:val="0"/>
          <w:numId w:val="6"/>
        </w:numPr>
        <w:shd w:val="clear" w:color="auto" w:fill="FFFFFF"/>
        <w:spacing w:before="0" w:after="0"/>
        <w:contextualSpacing/>
        <w:jc w:val="both"/>
        <w:outlineLvl w:val="2"/>
        <w:rPr>
          <w:bCs/>
          <w:kern w:val="2"/>
          <w:szCs w:val="24"/>
          <w:shd w:val="clear" w:color="auto" w:fill="FFFFFF"/>
        </w:rPr>
      </w:pPr>
      <w:r w:rsidRPr="002C4F45">
        <w:rPr>
          <w:bCs/>
          <w:kern w:val="2"/>
          <w:szCs w:val="24"/>
        </w:rPr>
        <w:t>znieczulenie i zobojętnienie na krzywdę</w:t>
      </w:r>
      <w:r w:rsidRPr="002C4F45">
        <w:rPr>
          <w:bCs/>
          <w:kern w:val="2"/>
          <w:szCs w:val="24"/>
          <w:lang w:val="pl-PL"/>
        </w:rPr>
        <w:t>;</w:t>
      </w:r>
    </w:p>
    <w:p w14:paraId="034F2AF5" w14:textId="77777777" w:rsidR="0081086A" w:rsidRPr="002C4F45" w:rsidRDefault="0081086A" w:rsidP="0081086A">
      <w:pPr>
        <w:pStyle w:val="NormalnyWeb"/>
        <w:numPr>
          <w:ilvl w:val="0"/>
          <w:numId w:val="6"/>
        </w:numPr>
        <w:shd w:val="clear" w:color="auto" w:fill="FFFFFF"/>
        <w:spacing w:before="0" w:after="0"/>
        <w:contextualSpacing/>
        <w:jc w:val="both"/>
        <w:outlineLvl w:val="2"/>
        <w:rPr>
          <w:bCs/>
          <w:kern w:val="2"/>
          <w:szCs w:val="24"/>
          <w:shd w:val="clear" w:color="auto" w:fill="FFFFFF"/>
        </w:rPr>
      </w:pPr>
      <w:r w:rsidRPr="002C4F45">
        <w:rPr>
          <w:bCs/>
          <w:kern w:val="2"/>
          <w:szCs w:val="24"/>
        </w:rPr>
        <w:t>ma tendencję do eskalowania i zwykle bez interwencji dorosłych sama się nie kończy</w:t>
      </w:r>
      <w:r w:rsidRPr="002C4F45">
        <w:rPr>
          <w:bCs/>
          <w:kern w:val="2"/>
          <w:szCs w:val="24"/>
          <w:lang w:val="pl-PL"/>
        </w:rPr>
        <w:t>;</w:t>
      </w:r>
    </w:p>
    <w:p w14:paraId="0F2FB061" w14:textId="77777777" w:rsidR="0081086A" w:rsidRPr="002C4F45" w:rsidRDefault="0081086A" w:rsidP="0081086A">
      <w:pPr>
        <w:pStyle w:val="NormalnyWeb"/>
        <w:numPr>
          <w:ilvl w:val="0"/>
          <w:numId w:val="6"/>
        </w:numPr>
        <w:shd w:val="clear" w:color="auto" w:fill="FFFFFF"/>
        <w:spacing w:before="0" w:after="0"/>
        <w:contextualSpacing/>
        <w:jc w:val="both"/>
        <w:outlineLvl w:val="2"/>
        <w:rPr>
          <w:bCs/>
          <w:kern w:val="2"/>
          <w:szCs w:val="24"/>
          <w:shd w:val="clear" w:color="auto" w:fill="FFFFFF"/>
        </w:rPr>
      </w:pPr>
      <w:r w:rsidRPr="002C4F45">
        <w:rPr>
          <w:bCs/>
          <w:kern w:val="2"/>
          <w:szCs w:val="24"/>
        </w:rPr>
        <w:t xml:space="preserve">wpływa negatywnie na klimat </w:t>
      </w:r>
      <w:r w:rsidRPr="002C4F45">
        <w:rPr>
          <w:bCs/>
          <w:kern w:val="2"/>
          <w:szCs w:val="24"/>
          <w:lang w:val="pl-PL"/>
        </w:rPr>
        <w:t>grupy</w:t>
      </w:r>
      <w:r w:rsidRPr="002C4F45">
        <w:rPr>
          <w:bCs/>
          <w:kern w:val="2"/>
          <w:szCs w:val="24"/>
        </w:rPr>
        <w:t xml:space="preserve"> i </w:t>
      </w:r>
      <w:r w:rsidRPr="002C4F45">
        <w:rPr>
          <w:bCs/>
          <w:kern w:val="2"/>
          <w:szCs w:val="24"/>
          <w:lang w:val="pl-PL"/>
        </w:rPr>
        <w:t>przedszkola</w:t>
      </w:r>
      <w:r w:rsidRPr="002C4F45">
        <w:rPr>
          <w:bCs/>
          <w:kern w:val="2"/>
          <w:szCs w:val="24"/>
        </w:rPr>
        <w:t>.</w:t>
      </w:r>
    </w:p>
    <w:p w14:paraId="338E35A2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left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bCs/>
          <w:kern w:val="2"/>
          <w:szCs w:val="24"/>
          <w:shd w:val="clear" w:color="auto" w:fill="FFFFFF"/>
          <w:lang w:val="pl-PL"/>
        </w:rPr>
        <w:t xml:space="preserve">6. </w:t>
      </w:r>
      <w:r w:rsidRPr="002C4F45">
        <w:rPr>
          <w:bCs/>
          <w:kern w:val="2"/>
          <w:szCs w:val="24"/>
        </w:rPr>
        <w:t>Zabronione jest dręczenie lub prześladowanie</w:t>
      </w:r>
      <w:r w:rsidRPr="002C4F45">
        <w:rPr>
          <w:kern w:val="2"/>
          <w:szCs w:val="24"/>
        </w:rPr>
        <w:t xml:space="preserve">, tj. wielokrotna przemoc psychiczna </w:t>
      </w:r>
      <w:r w:rsidRPr="002C4F45">
        <w:rPr>
          <w:kern w:val="2"/>
          <w:szCs w:val="24"/>
          <w:lang w:val="pl-PL"/>
        </w:rPr>
        <w:t xml:space="preserve">  </w:t>
      </w:r>
    </w:p>
    <w:p w14:paraId="71AC61C3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left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 xml:space="preserve">   </w:t>
      </w:r>
      <w:r w:rsidRPr="002C4F45">
        <w:rPr>
          <w:kern w:val="2"/>
          <w:szCs w:val="24"/>
        </w:rPr>
        <w:t xml:space="preserve">(np. obrażanie, wykluczanie, odtrącanie), werbalna, relacyjna, seksualna, fizyczna, </w:t>
      </w:r>
    </w:p>
    <w:p w14:paraId="7D2F74D7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left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 xml:space="preserve">    </w:t>
      </w:r>
      <w:r w:rsidRPr="002C4F45">
        <w:rPr>
          <w:kern w:val="2"/>
          <w:szCs w:val="24"/>
        </w:rPr>
        <w:t>wymuszanie.</w:t>
      </w:r>
    </w:p>
    <w:p w14:paraId="20A257D0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firstLine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>7. W</w:t>
      </w:r>
      <w:r w:rsidRPr="002C4F45">
        <w:rPr>
          <w:bCs/>
          <w:kern w:val="2"/>
          <w:szCs w:val="24"/>
        </w:rPr>
        <w:t xml:space="preserve"> relacjach rówieśniczych zabroniona jest agresja słowna,</w:t>
      </w:r>
      <w:r w:rsidRPr="002C4F45">
        <w:rPr>
          <w:kern w:val="2"/>
          <w:szCs w:val="24"/>
        </w:rPr>
        <w:t xml:space="preserve"> tj.: ubliżanie, dokuczanie, </w:t>
      </w:r>
      <w:r w:rsidRPr="002C4F45">
        <w:rPr>
          <w:kern w:val="2"/>
          <w:szCs w:val="24"/>
          <w:lang w:val="pl-PL"/>
        </w:rPr>
        <w:t xml:space="preserve">  </w:t>
      </w:r>
    </w:p>
    <w:p w14:paraId="0F0F9C35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firstLine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 xml:space="preserve">    </w:t>
      </w:r>
      <w:r w:rsidRPr="002C4F45">
        <w:rPr>
          <w:kern w:val="2"/>
          <w:szCs w:val="24"/>
        </w:rPr>
        <w:t>zastraszanie, wyśmiewanie, grożenie, obrzucanie wyzwiskami</w:t>
      </w:r>
      <w:r w:rsidRPr="002C4F45">
        <w:rPr>
          <w:kern w:val="2"/>
          <w:szCs w:val="24"/>
          <w:lang w:val="pl-PL"/>
        </w:rPr>
        <w:t xml:space="preserve">, uszczypliwości,  </w:t>
      </w:r>
    </w:p>
    <w:p w14:paraId="64E86855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firstLine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 xml:space="preserve">    kpiny, ośmieszanie.</w:t>
      </w:r>
    </w:p>
    <w:p w14:paraId="42F75EDE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firstLine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>8. Z</w:t>
      </w:r>
      <w:r w:rsidRPr="002C4F45">
        <w:rPr>
          <w:bCs/>
          <w:kern w:val="2"/>
          <w:szCs w:val="24"/>
        </w:rPr>
        <w:t>abroniona jest agresja fizyczna</w:t>
      </w:r>
      <w:r w:rsidRPr="002C4F45">
        <w:rPr>
          <w:kern w:val="2"/>
          <w:szCs w:val="24"/>
        </w:rPr>
        <w:t xml:space="preserve">, podczas której dochodzi do kontaktu fizycznego </w:t>
      </w:r>
    </w:p>
    <w:p w14:paraId="26FF4A42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firstLine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 xml:space="preserve">    </w:t>
      </w:r>
      <w:r w:rsidRPr="002C4F45">
        <w:rPr>
          <w:kern w:val="2"/>
          <w:szCs w:val="24"/>
        </w:rPr>
        <w:t xml:space="preserve">pod postacią popychania, bicia, kopania, plucia, niszczenia własności, zabierania </w:t>
      </w:r>
      <w:r w:rsidRPr="002C4F45">
        <w:rPr>
          <w:kern w:val="2"/>
          <w:szCs w:val="24"/>
          <w:lang w:val="pl-PL"/>
        </w:rPr>
        <w:t xml:space="preserve">    </w:t>
      </w:r>
    </w:p>
    <w:p w14:paraId="2AD09720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firstLine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 xml:space="preserve">    </w:t>
      </w:r>
      <w:r w:rsidRPr="002C4F45">
        <w:rPr>
          <w:kern w:val="2"/>
          <w:szCs w:val="24"/>
        </w:rPr>
        <w:t xml:space="preserve">rzeczy. </w:t>
      </w:r>
    </w:p>
    <w:p w14:paraId="1F42759A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firstLine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 xml:space="preserve">9. </w:t>
      </w:r>
      <w:r w:rsidRPr="002C4F45">
        <w:rPr>
          <w:kern w:val="2"/>
          <w:szCs w:val="24"/>
        </w:rPr>
        <w:t xml:space="preserve">Formą przemocy bez użycia słów i kontaktu fizycznego są także wrogie gesty, miny, </w:t>
      </w:r>
    </w:p>
    <w:p w14:paraId="53A659A7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firstLine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 xml:space="preserve">    </w:t>
      </w:r>
      <w:r w:rsidRPr="002C4F45">
        <w:rPr>
          <w:kern w:val="2"/>
          <w:szCs w:val="24"/>
        </w:rPr>
        <w:t>izolowanie</w:t>
      </w:r>
      <w:r w:rsidRPr="002C4F45">
        <w:rPr>
          <w:kern w:val="2"/>
          <w:szCs w:val="24"/>
          <w:lang w:val="pl-PL"/>
        </w:rPr>
        <w:t>.</w:t>
      </w:r>
    </w:p>
    <w:p w14:paraId="2FCA4B2A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firstLine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 xml:space="preserve">10. </w:t>
      </w:r>
      <w:r w:rsidRPr="002C4F45">
        <w:rPr>
          <w:bCs/>
          <w:kern w:val="2"/>
          <w:szCs w:val="24"/>
        </w:rPr>
        <w:t>Zabronione jest noszenie i używanie niebezpiecznych przedmiotów</w:t>
      </w:r>
      <w:r w:rsidRPr="002C4F45">
        <w:rPr>
          <w:bCs/>
          <w:kern w:val="2"/>
          <w:szCs w:val="24"/>
          <w:lang w:val="pl-PL"/>
        </w:rPr>
        <w:t>.</w:t>
      </w:r>
    </w:p>
    <w:p w14:paraId="7EB24885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contextualSpacing/>
        <w:jc w:val="both"/>
        <w:outlineLvl w:val="2"/>
        <w:rPr>
          <w:kern w:val="2"/>
          <w:szCs w:val="24"/>
          <w:lang w:val="pl-PL"/>
        </w:rPr>
      </w:pPr>
    </w:p>
    <w:p w14:paraId="18951459" w14:textId="77777777" w:rsidR="0081086A" w:rsidRPr="002C4F45" w:rsidRDefault="0081086A" w:rsidP="008108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A3A61E4" w14:textId="3A428E40" w:rsidR="0081086A" w:rsidRPr="00CB7611" w:rsidRDefault="0081086A" w:rsidP="0081086A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611">
        <w:rPr>
          <w:rFonts w:ascii="Times New Roman" w:hAnsi="Times New Roman" w:cs="Times New Roman"/>
          <w:b/>
          <w:sz w:val="28"/>
          <w:szCs w:val="28"/>
        </w:rPr>
        <w:t xml:space="preserve">§  3. Zasady korzystania z </w:t>
      </w:r>
      <w:r w:rsidR="0089382F">
        <w:rPr>
          <w:rFonts w:ascii="Times New Roman" w:hAnsi="Times New Roman" w:cs="Times New Roman"/>
          <w:b/>
          <w:sz w:val="28"/>
          <w:szCs w:val="28"/>
        </w:rPr>
        <w:t>i</w:t>
      </w:r>
      <w:r w:rsidRPr="00CB7611">
        <w:rPr>
          <w:rFonts w:ascii="Times New Roman" w:hAnsi="Times New Roman" w:cs="Times New Roman"/>
          <w:b/>
          <w:sz w:val="28"/>
          <w:szCs w:val="28"/>
        </w:rPr>
        <w:t>nternetu na terenie przedszkola.</w:t>
      </w:r>
    </w:p>
    <w:p w14:paraId="1CCA2D37" w14:textId="77777777" w:rsidR="0081086A" w:rsidRPr="002C4F45" w:rsidRDefault="0081086A" w:rsidP="0081086A">
      <w:pPr>
        <w:pStyle w:val="NormalnyWeb"/>
        <w:numPr>
          <w:ilvl w:val="0"/>
          <w:numId w:val="7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 xml:space="preserve">W trakcie </w:t>
      </w:r>
      <w:r w:rsidRPr="002C4F45">
        <w:rPr>
          <w:szCs w:val="24"/>
          <w:lang w:val="pl-PL"/>
        </w:rPr>
        <w:t xml:space="preserve">zajęć w przedszkolu </w:t>
      </w:r>
      <w:r w:rsidRPr="002C4F45">
        <w:rPr>
          <w:szCs w:val="24"/>
        </w:rPr>
        <w:t>osobiste urządzenia elektroniczne należy wyłączyć lub wyciszyć</w:t>
      </w:r>
      <w:r w:rsidRPr="002C4F45">
        <w:rPr>
          <w:szCs w:val="24"/>
          <w:lang w:val="pl-PL"/>
        </w:rPr>
        <w:t>.</w:t>
      </w:r>
    </w:p>
    <w:p w14:paraId="1335521A" w14:textId="77777777" w:rsidR="0081086A" w:rsidRPr="002C4F45" w:rsidRDefault="0081086A" w:rsidP="0081086A">
      <w:pPr>
        <w:pStyle w:val="NormalnyWeb"/>
        <w:numPr>
          <w:ilvl w:val="0"/>
          <w:numId w:val="7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  <w:lang w:val="pl-PL"/>
        </w:rPr>
        <w:t>D</w:t>
      </w:r>
      <w:r w:rsidRPr="002C4F45">
        <w:rPr>
          <w:szCs w:val="24"/>
        </w:rPr>
        <w:t xml:space="preserve">opuszcza się używanie urządzeń multimedialnych </w:t>
      </w:r>
      <w:r w:rsidRPr="002C4F45">
        <w:rPr>
          <w:szCs w:val="24"/>
          <w:lang w:val="pl-PL"/>
        </w:rPr>
        <w:t xml:space="preserve"> </w:t>
      </w:r>
      <w:r w:rsidRPr="002C4F45">
        <w:rPr>
          <w:szCs w:val="24"/>
        </w:rPr>
        <w:t>na zajęciach edukacyjnych, jeżeli wymaga tego tok zajęć lub program nauczania</w:t>
      </w:r>
      <w:r w:rsidRPr="002C4F45">
        <w:rPr>
          <w:szCs w:val="24"/>
          <w:lang w:val="pl-PL"/>
        </w:rPr>
        <w:t>.</w:t>
      </w:r>
    </w:p>
    <w:p w14:paraId="7F9B6EFB" w14:textId="77777777" w:rsidR="0081086A" w:rsidRPr="002C4F45" w:rsidRDefault="0081086A" w:rsidP="0081086A">
      <w:pPr>
        <w:pStyle w:val="NormalnyWeb"/>
        <w:numPr>
          <w:ilvl w:val="0"/>
          <w:numId w:val="7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 xml:space="preserve">Dozwolone jest użycie telefonu komórkowego na zajęciach edukacyjnych </w:t>
      </w:r>
      <w:r w:rsidRPr="002C4F45">
        <w:rPr>
          <w:szCs w:val="24"/>
          <w:lang w:val="pl-PL"/>
        </w:rPr>
        <w:t xml:space="preserve">                                    </w:t>
      </w:r>
      <w:r w:rsidRPr="002C4F45">
        <w:rPr>
          <w:szCs w:val="24"/>
        </w:rPr>
        <w:t xml:space="preserve">w celu ratowania życia lub zdrowia. </w:t>
      </w:r>
    </w:p>
    <w:p w14:paraId="08FD9497" w14:textId="77777777" w:rsidR="0081086A" w:rsidRPr="002C4F45" w:rsidRDefault="0081086A" w:rsidP="0081086A">
      <w:pPr>
        <w:pStyle w:val="NormalnyWeb"/>
        <w:spacing w:before="0" w:after="0"/>
        <w:ind w:left="360"/>
        <w:contextualSpacing/>
        <w:jc w:val="both"/>
        <w:rPr>
          <w:szCs w:val="24"/>
        </w:rPr>
      </w:pPr>
    </w:p>
    <w:p w14:paraId="033A0CA5" w14:textId="77777777" w:rsidR="0081086A" w:rsidRDefault="0081086A" w:rsidP="0081086A">
      <w:pPr>
        <w:pStyle w:val="NormalnyWeb"/>
        <w:spacing w:before="0" w:after="0"/>
        <w:contextualSpacing/>
        <w:jc w:val="both"/>
        <w:rPr>
          <w:szCs w:val="24"/>
          <w:lang w:val="pl-PL"/>
        </w:rPr>
      </w:pPr>
    </w:p>
    <w:p w14:paraId="6503DAB9" w14:textId="77777777" w:rsidR="0081086A" w:rsidRDefault="0081086A" w:rsidP="0081086A">
      <w:pPr>
        <w:pStyle w:val="NormalnyWeb"/>
        <w:spacing w:before="0" w:after="0"/>
        <w:contextualSpacing/>
        <w:jc w:val="both"/>
        <w:rPr>
          <w:szCs w:val="24"/>
          <w:lang w:val="pl-PL"/>
        </w:rPr>
      </w:pPr>
    </w:p>
    <w:p w14:paraId="5FEAE1AB" w14:textId="77777777" w:rsidR="0081086A" w:rsidRPr="002C4F45" w:rsidRDefault="0081086A" w:rsidP="0081086A">
      <w:pPr>
        <w:pStyle w:val="NormalnyWeb"/>
        <w:spacing w:before="0" w:after="0"/>
        <w:contextualSpacing/>
        <w:jc w:val="both"/>
        <w:rPr>
          <w:szCs w:val="24"/>
          <w:lang w:val="pl-PL"/>
        </w:rPr>
      </w:pPr>
    </w:p>
    <w:p w14:paraId="50E054A2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F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§ 4 Zgłaszanie doświadczania przemocy.</w:t>
      </w:r>
    </w:p>
    <w:p w14:paraId="491B99D3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91EBA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45">
        <w:rPr>
          <w:rFonts w:ascii="Times New Roman" w:hAnsi="Times New Roman" w:cs="Times New Roman"/>
          <w:b/>
          <w:bCs/>
          <w:sz w:val="28"/>
          <w:szCs w:val="28"/>
        </w:rPr>
        <w:t xml:space="preserve">        Do kogo można się zgłosić jeśli doświadcza się przemocy ?</w:t>
      </w:r>
    </w:p>
    <w:p w14:paraId="044C8EB4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0B4DA9" w14:textId="77777777" w:rsidR="0081086A" w:rsidRPr="002C4F45" w:rsidRDefault="0081086A" w:rsidP="0081086A">
      <w:pPr>
        <w:numPr>
          <w:ilvl w:val="3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2C4F45">
        <w:rPr>
          <w:rFonts w:ascii="Times New Roman" w:hAnsi="Times New Roman" w:cs="Times New Roman"/>
          <w:kern w:val="2"/>
          <w:sz w:val="24"/>
          <w:szCs w:val="24"/>
          <w:lang w:eastAsia="en-US"/>
        </w:rPr>
        <w:t>Osoby odpowiedzialne za przyjmowanie zgłoszeń o zdarzeniach zagrażających małoletniemu to:</w:t>
      </w:r>
    </w:p>
    <w:p w14:paraId="34AEFDB3" w14:textId="77777777" w:rsidR="0081086A" w:rsidRPr="002C4F45" w:rsidRDefault="0081086A" w:rsidP="0081086A">
      <w:pPr>
        <w:pStyle w:val="NormalnyWeb"/>
        <w:numPr>
          <w:ilvl w:val="0"/>
          <w:numId w:val="4"/>
        </w:numPr>
        <w:spacing w:before="0" w:after="0"/>
        <w:contextualSpacing/>
        <w:rPr>
          <w:kern w:val="2"/>
          <w:szCs w:val="24"/>
          <w:lang w:eastAsia="en-US"/>
        </w:rPr>
      </w:pPr>
      <w:r w:rsidRPr="002C4F45">
        <w:rPr>
          <w:kern w:val="2"/>
          <w:szCs w:val="24"/>
          <w:lang w:val="pl-PL"/>
        </w:rPr>
        <w:t>nauczyciel/wychowawca;</w:t>
      </w:r>
    </w:p>
    <w:p w14:paraId="3847836F" w14:textId="77777777" w:rsidR="0081086A" w:rsidRPr="002C4F45" w:rsidRDefault="0081086A" w:rsidP="0081086A">
      <w:pPr>
        <w:pStyle w:val="NormalnyWeb"/>
        <w:numPr>
          <w:ilvl w:val="0"/>
          <w:numId w:val="4"/>
        </w:numPr>
        <w:spacing w:before="0" w:after="0"/>
        <w:contextualSpacing/>
        <w:rPr>
          <w:kern w:val="2"/>
          <w:szCs w:val="24"/>
          <w:lang w:eastAsia="en-US"/>
        </w:rPr>
      </w:pPr>
      <w:r w:rsidRPr="002C4F45">
        <w:rPr>
          <w:kern w:val="2"/>
          <w:szCs w:val="24"/>
          <w:lang w:val="pl-PL"/>
        </w:rPr>
        <w:t>pedagog;</w:t>
      </w:r>
    </w:p>
    <w:p w14:paraId="2A8A1723" w14:textId="77777777" w:rsidR="0081086A" w:rsidRPr="002C4F45" w:rsidRDefault="0081086A" w:rsidP="0081086A">
      <w:pPr>
        <w:pStyle w:val="NormalnyWeb"/>
        <w:numPr>
          <w:ilvl w:val="0"/>
          <w:numId w:val="4"/>
        </w:numPr>
        <w:spacing w:before="0" w:after="0"/>
        <w:contextualSpacing/>
        <w:rPr>
          <w:kern w:val="2"/>
          <w:szCs w:val="24"/>
          <w:lang w:eastAsia="en-US"/>
        </w:rPr>
      </w:pPr>
      <w:r w:rsidRPr="002C4F45">
        <w:rPr>
          <w:kern w:val="2"/>
          <w:szCs w:val="24"/>
          <w:lang w:val="pl-PL"/>
        </w:rPr>
        <w:t>psycholog;</w:t>
      </w:r>
    </w:p>
    <w:p w14:paraId="0EA65D14" w14:textId="77777777" w:rsidR="0081086A" w:rsidRPr="002C4F45" w:rsidRDefault="0081086A" w:rsidP="0081086A">
      <w:pPr>
        <w:pStyle w:val="NormalnyWeb"/>
        <w:numPr>
          <w:ilvl w:val="0"/>
          <w:numId w:val="4"/>
        </w:numPr>
        <w:spacing w:before="0" w:after="0"/>
        <w:contextualSpacing/>
        <w:rPr>
          <w:kern w:val="2"/>
          <w:szCs w:val="24"/>
          <w:lang w:eastAsia="en-US"/>
        </w:rPr>
      </w:pPr>
      <w:r w:rsidRPr="002C4F45">
        <w:rPr>
          <w:kern w:val="2"/>
          <w:szCs w:val="24"/>
          <w:lang w:val="pl-PL"/>
        </w:rPr>
        <w:t>pedagog specjalny.</w:t>
      </w:r>
    </w:p>
    <w:p w14:paraId="1F4D870F" w14:textId="77777777" w:rsidR="0081086A" w:rsidRPr="002C4F45" w:rsidRDefault="0081086A" w:rsidP="0081086A">
      <w:pPr>
        <w:numPr>
          <w:ilvl w:val="3"/>
          <w:numId w:val="3"/>
        </w:numPr>
        <w:spacing w:line="240" w:lineRule="auto"/>
        <w:ind w:left="851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2C4F45">
        <w:rPr>
          <w:rFonts w:ascii="Times New Roman" w:hAnsi="Times New Roman" w:cs="Times New Roman"/>
          <w:kern w:val="2"/>
          <w:sz w:val="24"/>
          <w:szCs w:val="24"/>
          <w:lang w:eastAsia="en-US"/>
        </w:rPr>
        <w:t>Osobami odpowiedzialnymi za udzielanie wsparcia małoletniemu są:</w:t>
      </w:r>
    </w:p>
    <w:p w14:paraId="7C43062A" w14:textId="77777777" w:rsidR="0081086A" w:rsidRPr="002C4F45" w:rsidRDefault="0081086A" w:rsidP="0081086A">
      <w:pPr>
        <w:pStyle w:val="NormalnyWeb"/>
        <w:numPr>
          <w:ilvl w:val="0"/>
          <w:numId w:val="5"/>
        </w:numPr>
        <w:spacing w:before="0" w:after="0"/>
        <w:contextualSpacing/>
        <w:rPr>
          <w:kern w:val="2"/>
          <w:szCs w:val="24"/>
          <w:lang w:eastAsia="en-US"/>
        </w:rPr>
      </w:pPr>
      <w:r w:rsidRPr="002C4F45">
        <w:rPr>
          <w:kern w:val="2"/>
          <w:szCs w:val="24"/>
          <w:lang w:val="pl-PL"/>
        </w:rPr>
        <w:t>nauczyciel, który jako pierwszy pozyskał informację o zdarzeniu zagrażającym dobru małoletniego;</w:t>
      </w:r>
    </w:p>
    <w:p w14:paraId="3250708B" w14:textId="77777777" w:rsidR="0081086A" w:rsidRPr="002C4F45" w:rsidRDefault="0081086A" w:rsidP="0081086A">
      <w:pPr>
        <w:pStyle w:val="NormalnyWeb"/>
        <w:numPr>
          <w:ilvl w:val="0"/>
          <w:numId w:val="5"/>
        </w:numPr>
        <w:spacing w:before="0" w:after="0"/>
        <w:contextualSpacing/>
        <w:rPr>
          <w:kern w:val="2"/>
          <w:szCs w:val="24"/>
          <w:lang w:eastAsia="en-US"/>
        </w:rPr>
      </w:pPr>
      <w:r w:rsidRPr="002C4F45">
        <w:rPr>
          <w:kern w:val="2"/>
          <w:szCs w:val="24"/>
          <w:lang w:val="pl-PL"/>
        </w:rPr>
        <w:t>wychowawca;</w:t>
      </w:r>
    </w:p>
    <w:p w14:paraId="52FA64EE" w14:textId="77777777" w:rsidR="0081086A" w:rsidRPr="002C4F45" w:rsidRDefault="0081086A" w:rsidP="0081086A">
      <w:pPr>
        <w:pStyle w:val="NormalnyWeb"/>
        <w:numPr>
          <w:ilvl w:val="0"/>
          <w:numId w:val="5"/>
        </w:numPr>
        <w:spacing w:before="0" w:after="0"/>
        <w:contextualSpacing/>
        <w:rPr>
          <w:kern w:val="2"/>
          <w:szCs w:val="24"/>
          <w:lang w:eastAsia="en-US"/>
        </w:rPr>
      </w:pPr>
      <w:r w:rsidRPr="002C4F45">
        <w:rPr>
          <w:kern w:val="2"/>
          <w:szCs w:val="24"/>
          <w:lang w:val="pl-PL"/>
        </w:rPr>
        <w:t>pedagog;</w:t>
      </w:r>
    </w:p>
    <w:p w14:paraId="6AFECF88" w14:textId="77777777" w:rsidR="0081086A" w:rsidRPr="002C4F45" w:rsidRDefault="0081086A" w:rsidP="0081086A">
      <w:pPr>
        <w:pStyle w:val="NormalnyWeb"/>
        <w:numPr>
          <w:ilvl w:val="0"/>
          <w:numId w:val="5"/>
        </w:numPr>
        <w:spacing w:before="0" w:after="0"/>
        <w:contextualSpacing/>
        <w:rPr>
          <w:kern w:val="2"/>
          <w:szCs w:val="24"/>
          <w:lang w:eastAsia="en-US"/>
        </w:rPr>
      </w:pPr>
      <w:r w:rsidRPr="002C4F45">
        <w:rPr>
          <w:kern w:val="2"/>
          <w:szCs w:val="24"/>
          <w:lang w:val="pl-PL"/>
        </w:rPr>
        <w:t>psycholog</w:t>
      </w:r>
    </w:p>
    <w:p w14:paraId="4C6C82C6" w14:textId="77777777" w:rsidR="0081086A" w:rsidRPr="002C4F45" w:rsidRDefault="0081086A" w:rsidP="0081086A">
      <w:pPr>
        <w:pStyle w:val="NormalnyWeb"/>
        <w:spacing w:before="0" w:after="0"/>
        <w:ind w:left="2484"/>
        <w:contextualSpacing/>
        <w:jc w:val="both"/>
        <w:rPr>
          <w:szCs w:val="24"/>
          <w:lang w:val="pl-PL"/>
        </w:rPr>
      </w:pPr>
    </w:p>
    <w:p w14:paraId="79E1D532" w14:textId="77777777" w:rsidR="0081086A" w:rsidRPr="002C4F45" w:rsidRDefault="0081086A" w:rsidP="0081086A">
      <w:pPr>
        <w:pStyle w:val="NormalnyWeb"/>
        <w:spacing w:before="0" w:after="0"/>
        <w:contextualSpacing/>
        <w:jc w:val="both"/>
        <w:rPr>
          <w:b/>
          <w:bCs/>
          <w:sz w:val="28"/>
          <w:szCs w:val="28"/>
          <w:lang w:val="pl-PL"/>
        </w:rPr>
      </w:pPr>
      <w:r w:rsidRPr="002C4F45">
        <w:rPr>
          <w:b/>
          <w:bCs/>
          <w:sz w:val="28"/>
          <w:szCs w:val="28"/>
        </w:rPr>
        <w:t>§</w:t>
      </w:r>
      <w:r w:rsidRPr="002C4F45">
        <w:rPr>
          <w:b/>
          <w:bCs/>
          <w:sz w:val="28"/>
          <w:szCs w:val="28"/>
          <w:lang w:val="pl-PL"/>
        </w:rPr>
        <w:t xml:space="preserve"> 5 Telefony kontaktowe do pomocowych instytucji zewnętrznych.</w:t>
      </w:r>
    </w:p>
    <w:p w14:paraId="67BCD540" w14:textId="77777777" w:rsidR="0081086A" w:rsidRPr="002C4F45" w:rsidRDefault="0081086A" w:rsidP="0081086A">
      <w:pPr>
        <w:pStyle w:val="NormalnyWeb"/>
        <w:spacing w:before="0" w:after="0"/>
        <w:contextualSpacing/>
        <w:jc w:val="both"/>
        <w:rPr>
          <w:b/>
          <w:bCs/>
          <w:sz w:val="28"/>
          <w:szCs w:val="28"/>
          <w:lang w:val="pl-PL"/>
        </w:rPr>
      </w:pPr>
    </w:p>
    <w:p w14:paraId="524DDC47" w14:textId="77777777" w:rsidR="0081086A" w:rsidRPr="002C4F45" w:rsidRDefault="0081086A" w:rsidP="008108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4F45">
        <w:rPr>
          <w:rFonts w:ascii="Times New Roman" w:hAnsi="Times New Roman" w:cs="Times New Roman"/>
          <w:sz w:val="24"/>
          <w:szCs w:val="24"/>
          <w:lang w:val="x-none"/>
        </w:rPr>
        <w:t>116</w:t>
      </w:r>
      <w:r w:rsidRPr="002C4F45">
        <w:rPr>
          <w:rFonts w:ascii="Times New Roman" w:hAnsi="Times New Roman" w:cs="Times New Roman"/>
          <w:sz w:val="24"/>
          <w:szCs w:val="24"/>
        </w:rPr>
        <w:t> </w:t>
      </w:r>
      <w:r w:rsidRPr="002C4F45">
        <w:rPr>
          <w:rFonts w:ascii="Times New Roman" w:hAnsi="Times New Roman" w:cs="Times New Roman"/>
          <w:sz w:val="24"/>
          <w:szCs w:val="24"/>
          <w:lang w:val="x-none"/>
        </w:rPr>
        <w:t>111</w:t>
      </w:r>
      <w:r w:rsidRPr="002C4F45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2C4F45">
        <w:rPr>
          <w:rFonts w:ascii="Times New Roman" w:hAnsi="Times New Roman" w:cs="Times New Roman"/>
          <w:sz w:val="24"/>
          <w:szCs w:val="24"/>
          <w:lang w:val="x-none"/>
        </w:rPr>
        <w:t>numer telefonu zaufania dla dzieci i młodzieży</w:t>
      </w:r>
    </w:p>
    <w:p w14:paraId="10087C71" w14:textId="77777777" w:rsidR="0081086A" w:rsidRPr="002C4F45" w:rsidRDefault="0081086A" w:rsidP="008108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4F45">
        <w:rPr>
          <w:rFonts w:ascii="Times New Roman" w:hAnsi="Times New Roman" w:cs="Times New Roman"/>
          <w:sz w:val="24"/>
          <w:szCs w:val="24"/>
          <w:lang w:val="pl-PL"/>
        </w:rPr>
        <w:t>112 – europejski numer alarmowy</w:t>
      </w:r>
    </w:p>
    <w:p w14:paraId="309ABD10" w14:textId="77777777" w:rsidR="0081086A" w:rsidRPr="002C4F45" w:rsidRDefault="0081086A" w:rsidP="008108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4F45">
        <w:rPr>
          <w:rFonts w:ascii="Times New Roman" w:hAnsi="Times New Roman" w:cs="Times New Roman"/>
          <w:sz w:val="24"/>
          <w:szCs w:val="24"/>
          <w:lang w:val="pl-PL"/>
        </w:rPr>
        <w:t>800121212 – telefon zaufania</w:t>
      </w:r>
    </w:p>
    <w:p w14:paraId="3B53E9A0" w14:textId="77777777" w:rsidR="0081086A" w:rsidRPr="002C4F45" w:rsidRDefault="0089382F" w:rsidP="008108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="0081086A" w:rsidRPr="002C4F4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www.brpd.gov.pl</w:t>
        </w:r>
      </w:hyperlink>
      <w:r w:rsidR="0081086A" w:rsidRPr="002C4F45">
        <w:rPr>
          <w:rFonts w:ascii="Times New Roman" w:hAnsi="Times New Roman" w:cs="Times New Roman"/>
          <w:sz w:val="24"/>
          <w:szCs w:val="24"/>
          <w:lang w:val="pl-PL"/>
        </w:rPr>
        <w:t xml:space="preserve"> – czat internetowy </w:t>
      </w:r>
    </w:p>
    <w:p w14:paraId="1D367EA9" w14:textId="77777777" w:rsidR="0081086A" w:rsidRPr="002C4F45" w:rsidRDefault="0081086A" w:rsidP="008108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4F45">
        <w:rPr>
          <w:rFonts w:ascii="Times New Roman" w:hAnsi="Times New Roman" w:cs="Times New Roman"/>
          <w:sz w:val="24"/>
          <w:szCs w:val="24"/>
          <w:lang w:val="pl-PL"/>
        </w:rPr>
        <w:t>800120002 - ogólnopolski telefon dla ofiar przemocy w rodzinie „Niebieska linia”</w:t>
      </w:r>
    </w:p>
    <w:p w14:paraId="4EA5E393" w14:textId="77777777" w:rsidR="0081086A" w:rsidRPr="002C4F45" w:rsidRDefault="0081086A" w:rsidP="008108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4F45">
        <w:rPr>
          <w:rFonts w:ascii="Times New Roman" w:hAnsi="Times New Roman" w:cs="Times New Roman"/>
          <w:sz w:val="24"/>
          <w:szCs w:val="24"/>
          <w:lang w:val="pl-PL"/>
        </w:rPr>
        <w:t>800120226 – policyjny telefon zaufania</w:t>
      </w:r>
    </w:p>
    <w:p w14:paraId="4D18517F" w14:textId="77777777" w:rsidR="0081086A" w:rsidRPr="002C4F45" w:rsidRDefault="0081086A" w:rsidP="008108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4F45">
        <w:rPr>
          <w:rFonts w:ascii="Times New Roman" w:hAnsi="Times New Roman" w:cs="Times New Roman"/>
          <w:sz w:val="24"/>
          <w:szCs w:val="24"/>
          <w:lang w:val="pl-PL"/>
        </w:rPr>
        <w:t>226543537 – antydepresyjny telefon zaufania fundacji ITAKA</w:t>
      </w:r>
    </w:p>
    <w:p w14:paraId="38FB5FD6" w14:textId="77777777" w:rsidR="0081086A" w:rsidRPr="002C4F45" w:rsidRDefault="0081086A" w:rsidP="008108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E986165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6DD3290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EE9941A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1E3A8D2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5D07865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9A7C169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3B3C9C4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35017E7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2B1DF7E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CD7D83D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F8F727A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D2795C1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2A8C204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F27D011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5661A5A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90DEA68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5E646FC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E3E1C05" w14:textId="77777777" w:rsidR="0081086A" w:rsidRPr="008E5658" w:rsidRDefault="0081086A" w:rsidP="008108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5C9EE" w14:textId="77777777" w:rsidR="0081086A" w:rsidRDefault="0081086A" w:rsidP="0081086A"/>
    <w:p w14:paraId="3BAD9744" w14:textId="77777777" w:rsidR="009007BA" w:rsidRDefault="009007BA"/>
    <w:sectPr w:rsidR="009007B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FAA"/>
    <w:multiLevelType w:val="hybridMultilevel"/>
    <w:tmpl w:val="F02A27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46BB"/>
    <w:multiLevelType w:val="hybridMultilevel"/>
    <w:tmpl w:val="7E7AAE3A"/>
    <w:lvl w:ilvl="0" w:tplc="91B2EDC6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3D246BB"/>
    <w:multiLevelType w:val="hybridMultilevel"/>
    <w:tmpl w:val="4266A9BE"/>
    <w:lvl w:ilvl="0" w:tplc="8222E1C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A350B"/>
    <w:multiLevelType w:val="hybridMultilevel"/>
    <w:tmpl w:val="63B817A0"/>
    <w:lvl w:ilvl="0" w:tplc="23142616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0EE7DAE"/>
    <w:multiLevelType w:val="hybridMultilevel"/>
    <w:tmpl w:val="B3C62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43F8"/>
    <w:multiLevelType w:val="hybridMultilevel"/>
    <w:tmpl w:val="D78EE158"/>
    <w:lvl w:ilvl="0" w:tplc="F80C9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35093"/>
    <w:multiLevelType w:val="hybridMultilevel"/>
    <w:tmpl w:val="A44444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BA"/>
    <w:rsid w:val="0081086A"/>
    <w:rsid w:val="0089382F"/>
    <w:rsid w:val="009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BD0A"/>
  <w15:chartTrackingRefBased/>
  <w15:docId w15:val="{A7B2F90C-0186-47E3-A3EE-8CE88396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086A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qFormat/>
    <w:rsid w:val="0081086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aliases w:val="Znak Znak, Znak Znak"/>
    <w:link w:val="NormalnyWeb"/>
    <w:uiPriority w:val="99"/>
    <w:locked/>
    <w:rsid w:val="0081086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10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p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Godzisz</dc:creator>
  <cp:keywords/>
  <dc:description/>
  <cp:lastModifiedBy>Monika Godzisz</cp:lastModifiedBy>
  <cp:revision>4</cp:revision>
  <dcterms:created xsi:type="dcterms:W3CDTF">2024-02-19T07:23:00Z</dcterms:created>
  <dcterms:modified xsi:type="dcterms:W3CDTF">2024-02-19T11:49:00Z</dcterms:modified>
</cp:coreProperties>
</file>